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C5" w:rsidRDefault="008156C5" w:rsidP="008156C5">
      <w:pPr>
        <w:pStyle w:val="Nadpis1"/>
      </w:pPr>
      <w:r>
        <w:t>OBEC LIPTOVSKÁ TEPLIČKA</w:t>
      </w:r>
      <w:r>
        <w:rPr>
          <w:rFonts w:ascii="Arial" w:eastAsia="Arial" w:hAnsi="Arial" w:cs="Arial"/>
        </w:rPr>
        <w:t xml:space="preserve"> </w:t>
      </w:r>
    </w:p>
    <w:p w:rsidR="008156C5" w:rsidRDefault="008156C5" w:rsidP="008156C5">
      <w:pPr>
        <w:spacing w:after="58"/>
        <w:ind w:left="-29" w:right="-302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350"/>
                <wp:effectExtent l="0" t="0" r="2540" b="3175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3" name="Shape 7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4A75E" id="Skupina 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">
                <v:shape id="Shape 763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JCcIA&#10;AADaAAAADwAAAGRycy9kb3ducmV2LnhtbESPQYvCMBSE78L+h/CEvciauqIsXaOUpYLetCp7fTTP&#10;tti8lCba+u+NIHgcZuYbZrHqTS1u1LrKsoLJOAJBnFtdcaHgeFh//YBwHlljbZkU3MnBavkxWGCs&#10;bcd7umW+EAHCLkYFpfdNLKXLSzLoxrYhDt7ZtgZ9kG0hdYtdgJtafkfRXBqsOCyU2NBfSfkluxoF&#10;ySnr1rMu2c5HKf1Xs0u6O6SpUp/DPvkF4an37/CrvdEKpv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AkJwgAAANo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:rsidR="008156C5" w:rsidRDefault="008156C5" w:rsidP="008156C5">
      <w:pPr>
        <w:spacing w:after="0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351"/>
        <w:jc w:val="center"/>
      </w:pPr>
      <w:r>
        <w:rPr>
          <w:noProof/>
        </w:rPr>
        <w:drawing>
          <wp:inline distT="0" distB="0" distL="0" distR="0">
            <wp:extent cx="1085850" cy="1028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45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37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8156C5" w:rsidRDefault="008156C5" w:rsidP="008156C5">
      <w:pPr>
        <w:spacing w:after="0"/>
        <w:ind w:left="37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8156C5" w:rsidRDefault="005C0C62" w:rsidP="008156C5">
      <w:pPr>
        <w:pStyle w:val="Nadpis1"/>
        <w:spacing w:after="25"/>
        <w:ind w:right="11"/>
      </w:pPr>
      <w:r>
        <w:t>Všeobecne záväzné</w:t>
      </w:r>
      <w:bookmarkStart w:id="0" w:name="_GoBack"/>
      <w:bookmarkEnd w:id="0"/>
      <w:r w:rsidR="008156C5">
        <w:t xml:space="preserve"> nariadenia</w:t>
      </w:r>
      <w:r w:rsidR="008156C5">
        <w:rPr>
          <w:rFonts w:ascii="Arial" w:eastAsia="Arial" w:hAnsi="Arial" w:cs="Arial"/>
        </w:rPr>
        <w:t xml:space="preserve"> </w:t>
      </w:r>
    </w:p>
    <w:p w:rsidR="008156C5" w:rsidRDefault="008156C5" w:rsidP="008156C5">
      <w:pPr>
        <w:spacing w:after="46"/>
        <w:ind w:left="35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156C5" w:rsidRDefault="008156C5" w:rsidP="008156C5">
      <w:pPr>
        <w:spacing w:after="0"/>
        <w:ind w:left="272"/>
        <w:jc w:val="center"/>
      </w:pPr>
      <w:r>
        <w:rPr>
          <w:rFonts w:ascii="Arial CE" w:eastAsia="Arial CE" w:hAnsi="Arial CE" w:cs="Arial CE"/>
          <w:b/>
          <w:sz w:val="36"/>
        </w:rPr>
        <w:t>č</w:t>
      </w:r>
      <w:r>
        <w:rPr>
          <w:rFonts w:ascii="Arial" w:eastAsia="Arial" w:hAnsi="Arial" w:cs="Arial"/>
          <w:b/>
          <w:sz w:val="36"/>
        </w:rPr>
        <w:t xml:space="preserve">.  6 /2019  </w:t>
      </w:r>
    </w:p>
    <w:p w:rsidR="008156C5" w:rsidRDefault="008156C5" w:rsidP="008156C5">
      <w:pPr>
        <w:spacing w:after="0"/>
        <w:ind w:left="373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8156C5" w:rsidRDefault="008156C5" w:rsidP="008156C5">
      <w:pPr>
        <w:spacing w:after="185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o poskytovaní finančného príspevku na stravovanie pre dôchodcov s trvalým pobytom na území obce Liptovská Teplička  </w:t>
      </w:r>
    </w:p>
    <w:p w:rsidR="008156C5" w:rsidRDefault="008156C5" w:rsidP="008156C5">
      <w:pPr>
        <w:spacing w:after="0"/>
        <w:ind w:left="429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8156C5" w:rsidRDefault="008156C5" w:rsidP="008156C5">
      <w:pPr>
        <w:spacing w:after="0"/>
        <w:ind w:left="429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8156C5" w:rsidRDefault="008156C5" w:rsidP="008156C5">
      <w:pPr>
        <w:spacing w:after="0"/>
        <w:ind w:left="429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8156C5" w:rsidRDefault="008156C5" w:rsidP="008156C5">
      <w:pPr>
        <w:spacing w:after="0"/>
        <w:ind w:left="429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8156C5" w:rsidRDefault="008156C5" w:rsidP="008156C5">
      <w:pPr>
        <w:spacing w:after="0"/>
        <w:ind w:left="429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8156C5" w:rsidRDefault="008156C5" w:rsidP="008156C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156C5" w:rsidRDefault="008156C5" w:rsidP="008156C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156C5" w:rsidRDefault="008156C5" w:rsidP="008156C5">
      <w:pPr>
        <w:spacing w:after="0"/>
        <w:ind w:left="-5" w:hanging="10"/>
      </w:pPr>
      <w:r>
        <w:rPr>
          <w:rFonts w:ascii="Arial CE" w:eastAsia="Arial CE" w:hAnsi="Arial CE" w:cs="Arial CE"/>
          <w:b/>
          <w:sz w:val="24"/>
        </w:rPr>
        <w:t xml:space="preserve">Návrh VZN zverejnený pred schválením: </w:t>
      </w:r>
      <w:r>
        <w:rPr>
          <w:rFonts w:ascii="Arial" w:eastAsia="Arial" w:hAnsi="Arial" w:cs="Arial"/>
          <w:b/>
          <w:sz w:val="24"/>
        </w:rPr>
        <w:t xml:space="preserve"> 22.10.2019</w:t>
      </w:r>
    </w:p>
    <w:p w:rsidR="008156C5" w:rsidRDefault="008156C5" w:rsidP="008156C5">
      <w:pPr>
        <w:spacing w:after="0"/>
        <w:ind w:left="-5" w:hanging="10"/>
      </w:pPr>
      <w:r>
        <w:rPr>
          <w:rFonts w:ascii="Arial CE" w:eastAsia="Arial CE" w:hAnsi="Arial CE" w:cs="Arial CE"/>
          <w:b/>
          <w:sz w:val="24"/>
        </w:rPr>
        <w:t>Lehota na predloženie pripomienok k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 CE" w:eastAsia="Arial CE" w:hAnsi="Arial CE" w:cs="Arial CE"/>
          <w:b/>
          <w:sz w:val="24"/>
        </w:rPr>
        <w:t xml:space="preserve">Návrhu VZN do: </w:t>
      </w:r>
      <w:r>
        <w:rPr>
          <w:rFonts w:ascii="Arial" w:eastAsia="Arial" w:hAnsi="Arial" w:cs="Arial"/>
          <w:b/>
          <w:sz w:val="24"/>
        </w:rPr>
        <w:t xml:space="preserve"> 31.10.2019</w:t>
      </w:r>
    </w:p>
    <w:p w:rsidR="008156C5" w:rsidRDefault="008156C5" w:rsidP="008156C5">
      <w:pPr>
        <w:tabs>
          <w:tab w:val="center" w:pos="7081"/>
          <w:tab w:val="center" w:pos="7789"/>
        </w:tabs>
        <w:spacing w:after="0"/>
        <w:ind w:left="-15"/>
      </w:pPr>
      <w:r>
        <w:rPr>
          <w:rFonts w:ascii="Arial CE" w:eastAsia="Arial CE" w:hAnsi="Arial CE" w:cs="Arial CE"/>
          <w:b/>
          <w:sz w:val="24"/>
        </w:rPr>
        <w:t xml:space="preserve">Schválené uznesením </w:t>
      </w:r>
      <w:proofErr w:type="spellStart"/>
      <w:r>
        <w:rPr>
          <w:rFonts w:ascii="Arial CE" w:eastAsia="Arial CE" w:hAnsi="Arial CE" w:cs="Arial CE"/>
          <w:b/>
          <w:sz w:val="24"/>
        </w:rPr>
        <w:t>OcZ</w:t>
      </w:r>
      <w:proofErr w:type="spellEnd"/>
      <w:r>
        <w:rPr>
          <w:rFonts w:ascii="Arial CE" w:eastAsia="Arial CE" w:hAnsi="Arial CE" w:cs="Arial CE"/>
          <w:b/>
          <w:sz w:val="24"/>
        </w:rPr>
        <w:t xml:space="preserve"> číslo     75/2019                    zo dňa:     22.11.2019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</w:p>
    <w:p w:rsidR="008156C5" w:rsidRDefault="008156C5" w:rsidP="008156C5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-15"/>
      </w:pPr>
      <w:r>
        <w:rPr>
          <w:rFonts w:ascii="Arial CE" w:eastAsia="Arial CE" w:hAnsi="Arial CE" w:cs="Arial CE"/>
          <w:b/>
          <w:sz w:val="24"/>
        </w:rPr>
        <w:t xml:space="preserve">Vyvesené na úradnej tabuli dňa: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27.11.2019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</w:t>
      </w:r>
    </w:p>
    <w:p w:rsidR="008156C5" w:rsidRDefault="008156C5" w:rsidP="008156C5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Arial CE" w:eastAsia="Arial CE" w:hAnsi="Arial CE" w:cs="Arial CE"/>
          <w:b/>
          <w:sz w:val="24"/>
        </w:rPr>
        <w:t xml:space="preserve">Účinnosť od </w:t>
      </w:r>
      <w:r>
        <w:rPr>
          <w:rFonts w:ascii="Arial" w:eastAsia="Arial" w:hAnsi="Arial" w:cs="Arial"/>
          <w:b/>
          <w:sz w:val="24"/>
        </w:rPr>
        <w:t xml:space="preserve"> : 11.12.2019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Obecné zastupiteľstvo v Liptovskej Tepličke v súlade s § 4 ods. 3 písm. p) a § 6 zákona č. 369/1990 Zb. o obecnom zriadení v znení neskorších predpisov a v súlade s § 12 ods. 1 a § 80 písm. g) zákona č. 448/2008 Z. z. o sociálnych službách a o zmene a doplnení zákona č. 445/1991 Z. z. o živnostenskom podnikaní (živnostenský zákon) v znení neskorších predpisov</w:t>
      </w:r>
    </w:p>
    <w:p w:rsidR="008156C5" w:rsidRDefault="008156C5" w:rsidP="008156C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vydáva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VŠEOBECNE  ZÁVÄZNÉ  NARIADENIE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 poskytovaní finančného príspevku na stravovanie pre dôchodcov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trvalým pobytom na území obce Liptovská Teplička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Úvodné ustanovenie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všeobecne záväzné nariadenie určuje účel, podmienky, výšku a spôsob poskytovania finančného príspevku na stravovanie pre dôchodcov s trvalým pobytom na území obce Liptovská Teplička.</w:t>
      </w:r>
    </w:p>
    <w:p w:rsidR="008156C5" w:rsidRDefault="008156C5" w:rsidP="008156C5">
      <w:pPr>
        <w:jc w:val="both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Okruh oprávnených osôb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príspevok na stravovanie môže požiadať oprávnená osoba, ktorá spĺňa nasledovné podmienky :</w:t>
      </w:r>
    </w:p>
    <w:p w:rsidR="008156C5" w:rsidRDefault="008156C5" w:rsidP="008156C5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poberateľom starobného dôchodku alebo invalidného dôchodku  (invalidita podľa právoplatného rozhodnutia Sociálnej poisťovne s mierou poklesu schopnosti vykonávať zárobkovú činnosť nad 70 %) </w:t>
      </w:r>
    </w:p>
    <w:p w:rsidR="008156C5" w:rsidRDefault="008156C5" w:rsidP="008156C5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trvalý pobyt na území obce Liptovská Teplička,</w:t>
      </w:r>
    </w:p>
    <w:p w:rsidR="008156C5" w:rsidRDefault="008156C5" w:rsidP="008156C5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 voči obci žiadne záväzky po lehote splatnosti,</w:t>
      </w:r>
    </w:p>
    <w:p w:rsidR="008156C5" w:rsidRDefault="008156C5" w:rsidP="008156C5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 iný príjem podliehajúci dani z príjmov.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tabs>
          <w:tab w:val="left" w:pos="467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Podmienky poskytovania príspevku</w:t>
      </w:r>
      <w:r>
        <w:rPr>
          <w:rFonts w:ascii="Times New Roman" w:hAnsi="Times New Roman" w:cs="Times New Roman"/>
        </w:rPr>
        <w:t xml:space="preserve">  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Liptovská Teplička poskytne oprávnenej osobe podľa § 2 tohto VZN príspevok na stravovanie na základe písomnej žiadosti o poskytnutie príspevku na stravovanie, ktorá je Prílohou č. 1 tohto VZN a ktorú oprávnená osoba doručí poštou alebo osobne do podateľne obecného úradu.</w:t>
      </w:r>
    </w:p>
    <w:p w:rsidR="008156C5" w:rsidRDefault="008156C5" w:rsidP="008156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Oprávnená osoba je povinná spolu so žiadosťou, ktorá obsahuje súhlas so spracovaním </w:t>
      </w:r>
      <w:r>
        <w:rPr>
          <w:rFonts w:ascii="Times New Roman" w:hAnsi="Times New Roman" w:cs="Times New Roman"/>
        </w:rPr>
        <w:lastRenderedPageBreak/>
        <w:t>osobných údajov a čestné vyhlásenie, že nemá iný príjem podliehajúci dani z príjmov, predložiť aj fotokópiu aktuálneho rozhodnutia Sociálnej poisťovne o priznaní dôchodkovej dávky alebo potvrdenie Slovenskej pošty o druhu a výške vyplácaného dôchodku.</w:t>
      </w:r>
    </w:p>
    <w:p w:rsidR="008156C5" w:rsidRDefault="008156C5" w:rsidP="008156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Liptovská Teplička vedie zoznam oprávnených osôb, ktorým sa poskytuje príspevok na stravovanie dôchodcov v súlade so zákonom č. 18/2018 Z. z. o ochrane osobných údajov a o zmene a doplnení niektorých zákonov v znení neskorších predpisov.</w:t>
      </w:r>
    </w:p>
    <w:p w:rsidR="008156C5" w:rsidRDefault="008156C5" w:rsidP="008156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Príspevok na stravovanie nie je </w:t>
      </w:r>
      <w:proofErr w:type="spellStart"/>
      <w:r>
        <w:rPr>
          <w:rFonts w:ascii="Times New Roman" w:hAnsi="Times New Roman" w:cs="Times New Roman"/>
        </w:rPr>
        <w:t>nárokovateľný</w:t>
      </w:r>
      <w:proofErr w:type="spellEnd"/>
      <w:r>
        <w:rPr>
          <w:rFonts w:ascii="Times New Roman" w:hAnsi="Times New Roman" w:cs="Times New Roman"/>
        </w:rPr>
        <w:t>.</w:t>
      </w:r>
    </w:p>
    <w:p w:rsidR="008156C5" w:rsidRDefault="008156C5" w:rsidP="008156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Liptovská Teplička môže vyradiť oprávnenú osobu zo zoznamu oprávnených osôb, ktorým sa poskytuje príspevok na stravovanie z nasledujúcich dôvodov</w:t>
      </w:r>
    </w:p>
    <w:p w:rsidR="008156C5" w:rsidRDefault="008156C5" w:rsidP="008156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žiadosti oprávnenej osoby o vyradenie,</w:t>
      </w:r>
    </w:p>
    <w:p w:rsidR="008156C5" w:rsidRDefault="008156C5" w:rsidP="008156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úmrtím oprávnenej osoby,</w:t>
      </w:r>
    </w:p>
    <w:p w:rsidR="008156C5" w:rsidRDefault="008156C5" w:rsidP="008156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oprávnená osoba prestane spĺňať podmienky ustanovené týmto VZN,</w:t>
      </w:r>
    </w:p>
    <w:p w:rsidR="008156C5" w:rsidRDefault="008156C5" w:rsidP="008156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oprávnená osoba počas kalendárneho roka neodoberie zo stravovacieho zariadenia ani jeden obed.</w:t>
      </w:r>
    </w:p>
    <w:p w:rsidR="008156C5" w:rsidRDefault="008156C5" w:rsidP="008156C5">
      <w:pPr>
        <w:ind w:left="1440"/>
        <w:jc w:val="both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Výška príspevku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Liptovská Teplička poskytuje príspevok na stravovanie vo výške:</w:t>
      </w:r>
    </w:p>
    <w:p w:rsidR="008156C5" w:rsidRDefault="008156C5" w:rsidP="008156C5">
      <w:pPr>
        <w:ind w:left="1440" w:hanging="1156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0,70 eura pre oprávnenú osobu, ktorej mesačná výška dôchodku nepresiahne 350,- eur,</w:t>
      </w:r>
    </w:p>
    <w:p w:rsidR="008156C5" w:rsidRDefault="008156C5" w:rsidP="008156C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0,50 eura pre oprávnenú osobu, ktorej mesačná výška dôchodku je od 351,- eur do 450,-eur,</w:t>
      </w:r>
    </w:p>
    <w:p w:rsidR="008156C5" w:rsidRDefault="008156C5" w:rsidP="008156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2.  Príspevok na stravovanie sa poskytuje oprávnenej osobe podľa § 2 tohto VZN na každý </w:t>
      </w:r>
    </w:p>
    <w:p w:rsidR="008156C5" w:rsidRDefault="008156C5" w:rsidP="008156C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pracovný deň. Neposkytuje sa v deň pracovného pokoja, v soboty a nedele.                </w:t>
      </w:r>
    </w:p>
    <w:p w:rsidR="008156C5" w:rsidRDefault="008156C5" w:rsidP="008156C5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3.  Príspevok na stravovanie sa poskytuje oprávneným osobám z finančných prostriedkov</w:t>
      </w:r>
    </w:p>
    <w:p w:rsidR="008156C5" w:rsidRDefault="008156C5" w:rsidP="008156C5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vyčlenených na tento účel z rozpočtu obce, maximálne do výšky schválenej v rozpočte.</w:t>
      </w:r>
    </w:p>
    <w:p w:rsidR="008156C5" w:rsidRDefault="008156C5" w:rsidP="008156C5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4.  Obec si vyhradzuje právo nevyplácať príspevok na stravovanie v prípade vyčerpania               </w:t>
      </w:r>
    </w:p>
    <w:p w:rsidR="008156C5" w:rsidRDefault="008156C5" w:rsidP="008156C5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schválených finančných prostriedkov.</w:t>
      </w:r>
    </w:p>
    <w:p w:rsidR="008156C5" w:rsidRDefault="008156C5" w:rsidP="008156C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5.  Výšku príspevku môže zmeniť obecné zastupiteľstvo obce Liptovská Teplička uznesením.</w:t>
      </w:r>
    </w:p>
    <w:p w:rsidR="008156C5" w:rsidRDefault="008156C5" w:rsidP="008156C5">
      <w:pPr>
        <w:ind w:left="1004" w:hanging="720"/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Spôsob zabezpečenia stravovania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Stravovanie sa poskytuje v rozsahu jedného teplého jedla na deň.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Strava bude zabezpečená dodávateľom stravy, ktorý spĺňa legislatívne a iné predpoklady (napr. kapacitné, prevádzkové, hygienické a pod.)  a ktorý má s obcou uzatvorenú zmluvu o poskytovaní stravy.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Stravovanie je zabezpečované rozvozom.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jedného teplého jedla na deň je stanovená dodávateľom, ktorý prípadné zmeny včas ohlási obci a stravníkovi.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Dodávateľ pripravuje jedlo podľa jedálneho lístka, ktorým včas informuje stravníkov o ponuke jedál.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Dodávateľ po ukončení mesiaca predloží obci faktúru na preplatenie príspevku dôchodcom. 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Zvyšnú sumu ceny obeda (po poskytnutí zľavy) uhradí občan dodávateľovi stravy podľa ním stanovených podmienok.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Zoznam dôchodcov, ktorým bude poskytovaný príspevok na stravovanie eviduje a aktualizuje obecný úrad a bude poskytnutý dodávateľovi stravy.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Občan, ktorý má nárok na príspevok na stravovanie je povinný bezodkladne ohlásiť na obecnom úrade každú zmenu, ktorá ovplyvňuje poskytovanie príspevku.</w:t>
      </w:r>
    </w:p>
    <w:p w:rsidR="008156C5" w:rsidRDefault="008156C5" w:rsidP="008156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prípade, že občan uvedie nepravdivé údaje, ktoré mali vplyv na poskytnutie príspevku, je občan povinný poskytnutý príspevok do 15. dňa nasledujúceho mesiaca v plnej výške vrátiť obci v hotovosti do pokladne alebo na účet obce.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  <w:b/>
        </w:rPr>
      </w:pPr>
    </w:p>
    <w:p w:rsidR="008156C5" w:rsidRDefault="008156C5" w:rsidP="00815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Záverečné ustanovenia</w:t>
      </w:r>
    </w:p>
    <w:p w:rsidR="008156C5" w:rsidRDefault="008156C5" w:rsidP="008156C5">
      <w:pPr>
        <w:jc w:val="center"/>
        <w:rPr>
          <w:rFonts w:ascii="Times New Roman" w:hAnsi="Times New Roman" w:cs="Times New Roman"/>
        </w:rPr>
      </w:pPr>
    </w:p>
    <w:p w:rsidR="008156C5" w:rsidRDefault="008156C5" w:rsidP="008156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VZN č. 6/2019, ktorým sa ustanovujú podmienky poskytovania príspevku na stravovanie dôchodcov bol zverejnený na pripomienkovanie vyvesením na úradnej tabuli obce a webovom sídle obce dňa 22.10.2019</w:t>
      </w:r>
    </w:p>
    <w:p w:rsidR="008156C5" w:rsidRDefault="008156C5" w:rsidP="008156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VZN bolo schválené obecným zastupiteľstvom obce Liptovská Teplička dňa 22.11.2019 uznesením č.75/2019</w:t>
      </w:r>
    </w:p>
    <w:p w:rsidR="008156C5" w:rsidRDefault="008156C5" w:rsidP="008156C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VZN nadobúda účinnosť dňa 11.12.2019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Liptovskej Tepličke, dňa 27.11.2019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ind w:firstLine="6379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Mgr. Slavomír Kopáč</w:t>
      </w:r>
    </w:p>
    <w:p w:rsidR="008156C5" w:rsidRDefault="008156C5" w:rsidP="008156C5">
      <w:pPr>
        <w:ind w:firstLine="637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starosta obce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eastAsia="SimSu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Príloha č. 1</w:t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Žiadosť o poskytnutie príspevku na stravovanie</w:t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Žiadateľ:</w:t>
      </w:r>
    </w:p>
    <w:p w:rsidR="006F0270" w:rsidRDefault="006F0270" w:rsidP="006F0270">
      <w:pPr>
        <w:rPr>
          <w:rFonts w:ascii="Times New Roman" w:hAnsi="Times New Roman" w:cs="Times New Roman"/>
          <w:b/>
        </w:rPr>
      </w:pPr>
    </w:p>
    <w:p w:rsidR="006F0270" w:rsidRDefault="006F0270" w:rsidP="006F0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 .....................................................................................</w:t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 ..............................................................................................</w:t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 .......................................................................................</w:t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OP: 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kontakt: ................................................................................................</w:t>
      </w:r>
    </w:p>
    <w:p w:rsidR="006F0270" w:rsidRDefault="006F0270" w:rsidP="006F0270">
      <w:pPr>
        <w:rPr>
          <w:rFonts w:ascii="Times New Roman" w:hAnsi="Times New Roman" w:cs="Times New Roman"/>
        </w:rPr>
      </w:pPr>
    </w:p>
    <w:p w:rsidR="006F0270" w:rsidRDefault="006F0270" w:rsidP="006F0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(ďalej ako </w:t>
      </w:r>
      <w:r>
        <w:rPr>
          <w:rFonts w:ascii="Times New Roman" w:hAnsi="Times New Roman" w:cs="Times New Roman"/>
          <w:b/>
        </w:rPr>
        <w:t>„Žiadateľ“)</w:t>
      </w:r>
    </w:p>
    <w:p w:rsidR="006F0270" w:rsidRDefault="006F0270" w:rsidP="006F0270">
      <w:pPr>
        <w:rPr>
          <w:rFonts w:ascii="Times New Roman" w:hAnsi="Times New Roman" w:cs="Times New Roman"/>
          <w:b/>
        </w:rPr>
      </w:pPr>
    </w:p>
    <w:p w:rsidR="006F0270" w:rsidRDefault="006F0270" w:rsidP="006F0270">
      <w:pPr>
        <w:spacing w:line="276" w:lineRule="auto"/>
        <w:ind w:firstLine="567"/>
        <w:jc w:val="both"/>
        <w:rPr>
          <w:rFonts w:ascii="Liberation Serif" w:hAnsi="Liberation Serif" w:cs="Mangal"/>
        </w:rPr>
      </w:pPr>
      <w:r>
        <w:t>Ja, vyššie uvedený Žiadateľ, ako osoba oprávnená v zmysle platného VZN č. ....../2019 o poskytovaní príspevku na stravovanie dôchodcom, týmto žiadam obec Liptovská Teplička o poskytovanie príspevku na stravovanie a to s účinnosťou odo dňa ................................... .</w:t>
      </w:r>
    </w:p>
    <w:p w:rsidR="006F0270" w:rsidRDefault="006F0270" w:rsidP="006F0270">
      <w:pPr>
        <w:spacing w:line="276" w:lineRule="auto"/>
        <w:ind w:firstLine="567"/>
        <w:jc w:val="both"/>
      </w:pPr>
    </w:p>
    <w:p w:rsidR="006F0270" w:rsidRDefault="006F0270" w:rsidP="006F0270">
      <w:pPr>
        <w:spacing w:line="276" w:lineRule="auto"/>
        <w:ind w:firstLine="567"/>
        <w:jc w:val="both"/>
      </w:pPr>
      <w:r>
        <w:t xml:space="preserve">Ja, vyššie uvedený Žiadateľ týmto zároveň </w:t>
      </w:r>
      <w:r>
        <w:rPr>
          <w:b/>
        </w:rPr>
        <w:t>čestne prehlasujem</w:t>
      </w:r>
      <w:r>
        <w:t>, že všetky údaje uvedené v žiadosti sú pravdivé a som si vedomý právnych následkov uvedenia nepravdivých údajov.</w:t>
      </w:r>
    </w:p>
    <w:p w:rsidR="006F0270" w:rsidRDefault="006F0270" w:rsidP="006F0270">
      <w:pPr>
        <w:spacing w:line="276" w:lineRule="auto"/>
        <w:ind w:firstLine="567"/>
        <w:jc w:val="both"/>
      </w:pPr>
    </w:p>
    <w:p w:rsidR="006F0270" w:rsidRDefault="006F0270" w:rsidP="006F0270">
      <w:pPr>
        <w:spacing w:line="276" w:lineRule="auto"/>
        <w:ind w:left="6379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</w:t>
      </w:r>
      <w:r>
        <w:t>.............................................</w:t>
      </w:r>
    </w:p>
    <w:p w:rsidR="006F0270" w:rsidRDefault="006F0270" w:rsidP="006F0270">
      <w:pPr>
        <w:spacing w:line="276" w:lineRule="auto"/>
        <w:ind w:left="6379"/>
        <w:jc w:val="both"/>
        <w:rPr>
          <w:rFonts w:eastAsia="SimSun" w:cs="Mangal"/>
        </w:rPr>
      </w:pPr>
      <w:r>
        <w:rPr>
          <w:rFonts w:eastAsia="Liberation Serif" w:cs="Liberation Serif"/>
        </w:rPr>
        <w:t xml:space="preserve">       </w:t>
      </w:r>
      <w:r>
        <w:t>podpis žiadateľa</w:t>
      </w:r>
    </w:p>
    <w:p w:rsidR="006F0270" w:rsidRDefault="006F0270" w:rsidP="006F0270">
      <w:pPr>
        <w:spacing w:line="276" w:lineRule="auto"/>
        <w:ind w:left="6379"/>
        <w:jc w:val="both"/>
      </w:pPr>
    </w:p>
    <w:p w:rsidR="006F0270" w:rsidRDefault="006F0270" w:rsidP="006F0270">
      <w:pPr>
        <w:spacing w:line="276" w:lineRule="auto"/>
        <w:ind w:left="6379"/>
        <w:jc w:val="both"/>
      </w:pPr>
    </w:p>
    <w:p w:rsidR="006F0270" w:rsidRDefault="006F0270" w:rsidP="006F0270">
      <w:pPr>
        <w:spacing w:line="276" w:lineRule="auto"/>
        <w:ind w:firstLine="567"/>
        <w:jc w:val="both"/>
      </w:pPr>
      <w:r>
        <w:t xml:space="preserve">Ja, vyššie uvedený Žiadateľ týmto zároveň </w:t>
      </w:r>
      <w:r>
        <w:rPr>
          <w:b/>
        </w:rPr>
        <w:t>čestne prehlasujem</w:t>
      </w:r>
      <w:r>
        <w:t xml:space="preserve">, že ku dňu podania tejto žiadosti </w:t>
      </w:r>
      <w:r>
        <w:rPr>
          <w:b/>
        </w:rPr>
        <w:t>nemám žiadny iný príjem podliehajúci dani z príjmov</w:t>
      </w:r>
      <w:r>
        <w:t>.</w:t>
      </w:r>
    </w:p>
    <w:p w:rsidR="006F0270" w:rsidRDefault="006F0270" w:rsidP="006F0270">
      <w:pPr>
        <w:spacing w:line="276" w:lineRule="auto"/>
        <w:ind w:firstLine="567"/>
        <w:jc w:val="both"/>
      </w:pPr>
    </w:p>
    <w:p w:rsidR="006F0270" w:rsidRDefault="006F0270" w:rsidP="006F0270">
      <w:pPr>
        <w:spacing w:line="276" w:lineRule="auto"/>
        <w:ind w:left="6379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</w:t>
      </w:r>
      <w:r>
        <w:t>.............................................</w:t>
      </w:r>
    </w:p>
    <w:p w:rsidR="006F0270" w:rsidRDefault="006F0270" w:rsidP="006F0270">
      <w:pPr>
        <w:spacing w:line="276" w:lineRule="auto"/>
        <w:ind w:left="6379"/>
        <w:jc w:val="both"/>
        <w:rPr>
          <w:rFonts w:eastAsia="SimSun" w:cs="Mangal"/>
        </w:rPr>
      </w:pPr>
      <w:r>
        <w:rPr>
          <w:rFonts w:eastAsia="Liberation Serif" w:cs="Liberation Serif"/>
        </w:rPr>
        <w:t xml:space="preserve">       </w:t>
      </w:r>
      <w:r>
        <w:t>podpis žiadateľa</w:t>
      </w:r>
    </w:p>
    <w:p w:rsidR="006F0270" w:rsidRDefault="006F0270" w:rsidP="006F0270">
      <w:pPr>
        <w:spacing w:line="276" w:lineRule="auto"/>
        <w:ind w:left="6379"/>
        <w:jc w:val="both"/>
      </w:pPr>
    </w:p>
    <w:p w:rsidR="006F0270" w:rsidRDefault="006F0270" w:rsidP="006F0270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Žiadateľ, ako dotknutá osoba týmto dáva výslovný súhlas obci Liptovská Teplička, so sídlom </w:t>
      </w:r>
      <w:r>
        <w:rPr>
          <w:rFonts w:ascii="Times New Roman" w:hAnsi="Times New Roman" w:cs="Times New Roman"/>
          <w:i/>
          <w:color w:val="222222"/>
        </w:rPr>
        <w:t xml:space="preserve">Ul. Štefana </w:t>
      </w:r>
      <w:proofErr w:type="spellStart"/>
      <w:r>
        <w:rPr>
          <w:rFonts w:ascii="Times New Roman" w:hAnsi="Times New Roman" w:cs="Times New Roman"/>
          <w:i/>
          <w:color w:val="222222"/>
        </w:rPr>
        <w:t>Garaja</w:t>
      </w:r>
      <w:proofErr w:type="spellEnd"/>
      <w:r>
        <w:rPr>
          <w:rFonts w:ascii="Times New Roman" w:hAnsi="Times New Roman" w:cs="Times New Roman"/>
          <w:i/>
          <w:color w:val="222222"/>
        </w:rPr>
        <w:t xml:space="preserve"> 398/16, 059 40 Liptovská Teplička, IČO 00326330 s</w:t>
      </w:r>
      <w:r>
        <w:rPr>
          <w:rFonts w:ascii="Times New Roman" w:hAnsi="Times New Roman" w:cs="Times New Roman"/>
          <w:i/>
        </w:rPr>
        <w:t>o spracovaním osobných údajov v zmysle § 5 ods. 1 písm. a) a § 14 zákona č. 18/2018 Z. z. o ochrane osobných údajov a o zmene a doplnení niektorých zákonov v znení neskorších predpisov v rozsahu predloženej žiadosti o poskytnutie príspevku na stravovanie, na uloženie týchto údajov do registra žiadateľov o poskytnutie príspevku na stravovanie.</w:t>
      </w:r>
    </w:p>
    <w:p w:rsidR="006F0270" w:rsidRDefault="006F0270" w:rsidP="006F0270">
      <w:pPr>
        <w:ind w:firstLine="567"/>
        <w:jc w:val="both"/>
        <w:rPr>
          <w:rFonts w:ascii="Times New Roman" w:hAnsi="Times New Roman" w:cs="Times New Roman"/>
          <w:i/>
        </w:rPr>
      </w:pPr>
    </w:p>
    <w:p w:rsidR="006F0270" w:rsidRDefault="006F0270" w:rsidP="006F02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2222"/>
        </w:rPr>
        <w:t>V Liptovskej Tepličke, dňa .....................................</w:t>
      </w:r>
    </w:p>
    <w:p w:rsidR="006F0270" w:rsidRDefault="006F0270" w:rsidP="006F0270">
      <w:pPr>
        <w:jc w:val="both"/>
        <w:rPr>
          <w:rFonts w:ascii="Times New Roman" w:hAnsi="Times New Roman" w:cs="Times New Roman"/>
        </w:rPr>
      </w:pPr>
    </w:p>
    <w:p w:rsidR="006F0270" w:rsidRDefault="006F0270" w:rsidP="006F0270">
      <w:pPr>
        <w:spacing w:line="276" w:lineRule="auto"/>
        <w:ind w:left="6379"/>
        <w:jc w:val="both"/>
        <w:rPr>
          <w:rFonts w:ascii="Liberation Serif" w:eastAsia="Liberation Serif" w:hAnsi="Liberation Serif" w:cs="Liberation Serif"/>
        </w:rPr>
      </w:pPr>
      <w:r>
        <w:t>.............................................</w:t>
      </w: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8156C5" w:rsidRDefault="008156C5" w:rsidP="008156C5">
      <w:pPr>
        <w:rPr>
          <w:rFonts w:ascii="Times New Roman" w:hAnsi="Times New Roman" w:cs="Times New Roman"/>
        </w:rPr>
      </w:pPr>
    </w:p>
    <w:p w:rsidR="00D06D11" w:rsidRDefault="00D06D11"/>
    <w:sectPr w:rsidR="00D0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5"/>
    <w:rsid w:val="00481763"/>
    <w:rsid w:val="005C0C62"/>
    <w:rsid w:val="006F0270"/>
    <w:rsid w:val="008156C5"/>
    <w:rsid w:val="00D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76AD"/>
  <w15:chartTrackingRefBased/>
  <w15:docId w15:val="{423919CE-23E5-46D6-8DE0-261C278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6C5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8156C5"/>
    <w:pPr>
      <w:keepNext/>
      <w:keepLines/>
      <w:spacing w:after="0" w:line="256" w:lineRule="auto"/>
      <w:ind w:left="291" w:hanging="10"/>
      <w:jc w:val="center"/>
      <w:outlineLvl w:val="0"/>
    </w:pPr>
    <w:rPr>
      <w:rFonts w:ascii="Arial CE" w:eastAsia="Arial CE" w:hAnsi="Arial CE" w:cs="Arial CE"/>
      <w:b/>
      <w:color w:val="000000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56C5"/>
    <w:rPr>
      <w:rFonts w:ascii="Arial CE" w:eastAsia="Arial CE" w:hAnsi="Arial CE" w:cs="Arial CE"/>
      <w:b/>
      <w:color w:val="000000"/>
      <w:sz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OBEC LIPTOVSKÁ TEPLIČKA </vt:lpstr>
      <vt:lpstr>Všeobecne záväzného nariadenia </vt:lpstr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4</cp:revision>
  <cp:lastPrinted>2019-11-27T09:58:00Z</cp:lastPrinted>
  <dcterms:created xsi:type="dcterms:W3CDTF">2019-11-27T09:52:00Z</dcterms:created>
  <dcterms:modified xsi:type="dcterms:W3CDTF">2019-11-27T10:52:00Z</dcterms:modified>
</cp:coreProperties>
</file>