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EE" w:rsidRDefault="009941E4" w:rsidP="000D12EE">
      <w:pPr>
        <w:jc w:val="center"/>
        <w:rPr>
          <w:rFonts w:ascii="Adobe Garamond Pro Bold" w:hAnsi="Adobe Garamond Pro Bold"/>
          <w:sz w:val="36"/>
          <w:szCs w:val="36"/>
        </w:rPr>
      </w:pPr>
      <w:bookmarkStart w:id="0" w:name="_GoBack"/>
      <w:bookmarkEnd w:id="0"/>
      <w:r w:rsidRPr="000D12EE">
        <w:rPr>
          <w:rFonts w:ascii="Adobe Garamond Pro Bold" w:hAnsi="Adobe Garamond Pro Bold"/>
          <w:noProof/>
          <w:sz w:val="36"/>
          <w:szCs w:val="36"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-152400</wp:posOffset>
            </wp:positionV>
            <wp:extent cx="4761865" cy="2676525"/>
            <wp:effectExtent l="19050" t="0" r="635" b="0"/>
            <wp:wrapSquare wrapText="bothSides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2EE" w:rsidRDefault="00AD5F7B" w:rsidP="000D12EE">
      <w:pPr>
        <w:jc w:val="center"/>
        <w:rPr>
          <w:rFonts w:ascii="Adobe Garamond Pro Bold" w:hAnsi="Adobe Garamond Pro Bold"/>
          <w:color w:val="0070C0"/>
          <w:sz w:val="36"/>
          <w:szCs w:val="36"/>
        </w:rPr>
      </w:pPr>
      <w:r w:rsidRPr="000D12EE">
        <w:rPr>
          <w:rFonts w:ascii="Adobe Garamond Pro Bold" w:hAnsi="Adobe Garamond Pro Bold"/>
          <w:color w:val="0070C0"/>
          <w:sz w:val="36"/>
          <w:szCs w:val="36"/>
        </w:rPr>
        <w:t>Ta</w:t>
      </w:r>
      <w:r w:rsidR="000D12EE" w:rsidRPr="000D12EE">
        <w:rPr>
          <w:rFonts w:ascii="Adobe Garamond Pro Bold" w:hAnsi="Adobe Garamond Pro Bold"/>
          <w:color w:val="0070C0"/>
          <w:sz w:val="36"/>
          <w:szCs w:val="36"/>
        </w:rPr>
        <w:t>lent Media spol.  -</w:t>
      </w:r>
      <w:r w:rsidRPr="000D12EE">
        <w:rPr>
          <w:rFonts w:ascii="Adobe Garamond Pro Bold" w:hAnsi="Adobe Garamond Pro Bold"/>
          <w:color w:val="0070C0"/>
          <w:sz w:val="36"/>
          <w:szCs w:val="36"/>
        </w:rPr>
        <w:t xml:space="preserve">   </w:t>
      </w:r>
      <w:r w:rsidR="009941E4" w:rsidRPr="000D12EE">
        <w:rPr>
          <w:rFonts w:ascii="Adobe Garamond Pro Bold" w:hAnsi="Adobe Garamond Pro Bold"/>
          <w:color w:val="0070C0"/>
          <w:sz w:val="36"/>
          <w:szCs w:val="36"/>
        </w:rPr>
        <w:t>herec</w:t>
      </w:r>
      <w:r w:rsidR="000D12EE" w:rsidRPr="000D12EE">
        <w:rPr>
          <w:rFonts w:ascii="Adobe Garamond Pro Bold" w:hAnsi="Adobe Garamond Pro Bold"/>
          <w:color w:val="0070C0"/>
          <w:sz w:val="36"/>
          <w:szCs w:val="36"/>
        </w:rPr>
        <w:t xml:space="preserve">   </w:t>
      </w:r>
    </w:p>
    <w:p w:rsidR="00AD5F7B" w:rsidRPr="000D12EE" w:rsidRDefault="00AD5F7B" w:rsidP="000D12EE">
      <w:pPr>
        <w:jc w:val="center"/>
        <w:rPr>
          <w:rFonts w:ascii="Adobe Garamond Pro Bold" w:hAnsi="Adobe Garamond Pro Bold"/>
          <w:color w:val="0070C0"/>
          <w:sz w:val="36"/>
          <w:szCs w:val="36"/>
        </w:rPr>
      </w:pPr>
      <w:r w:rsidRPr="000D12EE">
        <w:rPr>
          <w:rFonts w:ascii="Adobe Garamond Pro Bold" w:hAnsi="Adobe Garamond Pro Bold"/>
          <w:color w:val="0070C0"/>
          <w:sz w:val="36"/>
          <w:szCs w:val="36"/>
        </w:rPr>
        <w:t>Ján Alžbetkin</w:t>
      </w:r>
      <w:r w:rsidR="009941E4" w:rsidRPr="000D12EE">
        <w:rPr>
          <w:rFonts w:ascii="Adobe Garamond Pro Bold" w:hAnsi="Adobe Garamond Pro Bold"/>
          <w:color w:val="0070C0"/>
          <w:sz w:val="36"/>
          <w:szCs w:val="36"/>
        </w:rPr>
        <w:t xml:space="preserve"> s kolegom Ivanom</w:t>
      </w:r>
      <w:r w:rsidRPr="000D12EE">
        <w:rPr>
          <w:rFonts w:ascii="Adobe Garamond Pro Bold" w:hAnsi="Adobe Garamond Pro Bold"/>
          <w:color w:val="0070C0"/>
          <w:sz w:val="36"/>
          <w:szCs w:val="36"/>
        </w:rPr>
        <w:t xml:space="preserve">     </w:t>
      </w:r>
      <w:r w:rsidR="009941E4" w:rsidRPr="000D12EE">
        <w:rPr>
          <w:rFonts w:ascii="Adobe Garamond Pro Bold" w:hAnsi="Adobe Garamond Pro Bold"/>
          <w:color w:val="0070C0"/>
          <w:sz w:val="36"/>
          <w:szCs w:val="36"/>
        </w:rPr>
        <w:t>Kozákom ponúkajú</w:t>
      </w:r>
    </w:p>
    <w:p w:rsidR="000D12EE" w:rsidRDefault="000D12EE" w:rsidP="000D12EE">
      <w:pPr>
        <w:tabs>
          <w:tab w:val="left" w:pos="6285"/>
        </w:tabs>
        <w:jc w:val="center"/>
        <w:rPr>
          <w:rFonts w:ascii="Adobe Garamond Pro Bold" w:hAnsi="Adobe Garamond Pro Bold"/>
          <w:color w:val="0070C0"/>
          <w:sz w:val="36"/>
          <w:szCs w:val="36"/>
        </w:rPr>
      </w:pPr>
    </w:p>
    <w:p w:rsidR="00AD5F7B" w:rsidRPr="000D12EE" w:rsidRDefault="000D12EE" w:rsidP="000D12EE">
      <w:pPr>
        <w:tabs>
          <w:tab w:val="left" w:pos="6285"/>
        </w:tabs>
        <w:jc w:val="center"/>
        <w:rPr>
          <w:rFonts w:ascii="Adobe Garamond Pro Bold" w:hAnsi="Adobe Garamond Pro Bold"/>
          <w:b/>
          <w:color w:val="FF0000"/>
          <w:sz w:val="48"/>
          <w:szCs w:val="48"/>
          <w:u w:val="single"/>
        </w:rPr>
      </w:pPr>
      <w:r w:rsidRPr="000D12EE">
        <w:rPr>
          <w:rFonts w:ascii="Adobe Garamond Pro Bold" w:hAnsi="Adobe Garamond Pro Bold"/>
          <w:b/>
          <w:color w:val="FF0000"/>
          <w:sz w:val="48"/>
          <w:szCs w:val="48"/>
          <w:u w:val="single"/>
        </w:rPr>
        <w:t>Herecký kurz</w:t>
      </w:r>
      <w:r w:rsidR="00AD5F7B" w:rsidRPr="000D12EE">
        <w:rPr>
          <w:rFonts w:ascii="Adobe Garamond Pro Bold" w:hAnsi="Adobe Garamond Pro Bold"/>
          <w:b/>
          <w:color w:val="FF0000"/>
          <w:sz w:val="48"/>
          <w:szCs w:val="48"/>
          <w:u w:val="single"/>
        </w:rPr>
        <w:t xml:space="preserve"> pre deti a mládež.</w:t>
      </w:r>
    </w:p>
    <w:p w:rsidR="009941E4" w:rsidRPr="000D12EE" w:rsidRDefault="009941E4" w:rsidP="000D12EE">
      <w:pPr>
        <w:tabs>
          <w:tab w:val="left" w:pos="6285"/>
        </w:tabs>
        <w:jc w:val="center"/>
        <w:rPr>
          <w:rFonts w:ascii="Adobe Garamond Pro Bold" w:hAnsi="Adobe Garamond Pro Bold"/>
          <w:sz w:val="32"/>
          <w:szCs w:val="32"/>
        </w:rPr>
      </w:pPr>
      <w:r w:rsidRPr="000D12EE">
        <w:rPr>
          <w:rFonts w:ascii="Adobe Garamond Pro Bold" w:hAnsi="Adobe Garamond Pro Bold"/>
          <w:sz w:val="32"/>
          <w:szCs w:val="32"/>
        </w:rPr>
        <w:t>Základom je</w:t>
      </w:r>
      <w:r w:rsidR="00AD5F7B" w:rsidRPr="000D12EE">
        <w:rPr>
          <w:rFonts w:ascii="Adobe Garamond Pro Bold" w:hAnsi="Adobe Garamond Pro Bold"/>
          <w:sz w:val="32"/>
          <w:szCs w:val="32"/>
        </w:rPr>
        <w:t xml:space="preserve"> bohatá skúsenosť, ktorú </w:t>
      </w:r>
      <w:r w:rsidRPr="000D12EE">
        <w:rPr>
          <w:rFonts w:ascii="Adobe Garamond Pro Bold" w:hAnsi="Adobe Garamond Pro Bold"/>
          <w:sz w:val="32"/>
          <w:szCs w:val="32"/>
        </w:rPr>
        <w:t xml:space="preserve"> Ján Alžbetkin </w:t>
      </w:r>
      <w:r w:rsidR="00AD5F7B" w:rsidRPr="000D12EE">
        <w:rPr>
          <w:rFonts w:ascii="Adobe Garamond Pro Bold" w:hAnsi="Adobe Garamond Pro Bold"/>
          <w:sz w:val="32"/>
          <w:szCs w:val="32"/>
        </w:rPr>
        <w:t>zožal v spoločn</w:t>
      </w:r>
      <w:r w:rsidRPr="000D12EE">
        <w:rPr>
          <w:rFonts w:ascii="Adobe Garamond Pro Bold" w:hAnsi="Adobe Garamond Pro Bold"/>
          <w:sz w:val="32"/>
          <w:szCs w:val="32"/>
        </w:rPr>
        <w:t xml:space="preserve">osti Televízia  Markíza, kde  účinkoval 5 rokov i v divadlách. </w:t>
      </w:r>
      <w:r w:rsidR="00AD5F7B" w:rsidRPr="000D12EE">
        <w:rPr>
          <w:rFonts w:ascii="Adobe Garamond Pro Bold" w:hAnsi="Adobe Garamond Pro Bold"/>
          <w:sz w:val="32"/>
          <w:szCs w:val="32"/>
        </w:rPr>
        <w:t>O všetky tieto zážitky a po</w:t>
      </w:r>
      <w:r w:rsidRPr="000D12EE">
        <w:rPr>
          <w:rFonts w:ascii="Adobe Garamond Pro Bold" w:hAnsi="Adobe Garamond Pro Bold"/>
          <w:sz w:val="32"/>
          <w:szCs w:val="32"/>
        </w:rPr>
        <w:t>znatky z hereckého sveta sa chce</w:t>
      </w:r>
      <w:r w:rsidR="000D12EE" w:rsidRPr="000D12EE">
        <w:rPr>
          <w:rFonts w:ascii="Adobe Garamond Pro Bold" w:hAnsi="Adobe Garamond Pro Bold"/>
          <w:sz w:val="32"/>
          <w:szCs w:val="32"/>
        </w:rPr>
        <w:t xml:space="preserve"> podeliť s deťmi a mládežou </w:t>
      </w:r>
      <w:r w:rsidR="00D6539D" w:rsidRPr="000D12EE">
        <w:rPr>
          <w:rFonts w:ascii="Adobe Garamond Pro Bold" w:hAnsi="Adobe Garamond Pro Bold"/>
          <w:sz w:val="32"/>
          <w:szCs w:val="32"/>
        </w:rPr>
        <w:t>akéhokoľvek veku.</w:t>
      </w:r>
    </w:p>
    <w:p w:rsidR="00D6539D" w:rsidRPr="000D12EE" w:rsidRDefault="000D12EE" w:rsidP="000D12EE">
      <w:pPr>
        <w:tabs>
          <w:tab w:val="left" w:pos="6285"/>
        </w:tabs>
        <w:jc w:val="center"/>
        <w:rPr>
          <w:rFonts w:ascii="Adobe Garamond Pro Bold" w:hAnsi="Adobe Garamond Pro Bold"/>
          <w:sz w:val="32"/>
          <w:szCs w:val="32"/>
        </w:rPr>
      </w:pPr>
      <w:r>
        <w:rPr>
          <w:rFonts w:ascii="Adobe Garamond Pro Bold" w:hAnsi="Adobe Garamond Pro Bold"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1311275</wp:posOffset>
            </wp:positionV>
            <wp:extent cx="2628900" cy="3143250"/>
            <wp:effectExtent l="19050" t="0" r="0" b="0"/>
            <wp:wrapSquare wrapText="bothSides"/>
            <wp:docPr id="3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1E4" w:rsidRPr="000D12EE">
        <w:rPr>
          <w:rFonts w:ascii="Adobe Garamond Pro Bold" w:hAnsi="Adobe Garamond Pro Bold"/>
          <w:sz w:val="32"/>
          <w:szCs w:val="32"/>
        </w:rPr>
        <w:t xml:space="preserve">Začiatok kurzu: </w:t>
      </w:r>
      <w:r w:rsidR="00D6539D" w:rsidRPr="000D12EE">
        <w:rPr>
          <w:rFonts w:ascii="Adobe Garamond Pro Bold" w:hAnsi="Adobe Garamond Pro Bold"/>
          <w:sz w:val="32"/>
          <w:szCs w:val="32"/>
        </w:rPr>
        <w:t>16.7.2012 – 17.7.2012</w:t>
      </w:r>
    </w:p>
    <w:p w:rsidR="00D6539D" w:rsidRPr="000D12EE" w:rsidRDefault="009941E4" w:rsidP="000D12EE">
      <w:pPr>
        <w:tabs>
          <w:tab w:val="left" w:pos="2685"/>
        </w:tabs>
        <w:jc w:val="center"/>
        <w:rPr>
          <w:rFonts w:ascii="Adobe Garamond Pro Bold" w:hAnsi="Adobe Garamond Pro Bold"/>
          <w:sz w:val="32"/>
          <w:szCs w:val="32"/>
        </w:rPr>
      </w:pPr>
      <w:r w:rsidRPr="000D12EE">
        <w:rPr>
          <w:rFonts w:ascii="Adobe Garamond Pro Bold" w:hAnsi="Adobe Garamond Pro Bold"/>
          <w:sz w:val="32"/>
          <w:szCs w:val="32"/>
        </w:rPr>
        <w:t>Koniec kurzu: 16.8. 2012 – 17.8</w:t>
      </w:r>
      <w:r w:rsidR="00D6539D" w:rsidRPr="000D12EE">
        <w:rPr>
          <w:rFonts w:ascii="Adobe Garamond Pro Bold" w:hAnsi="Adobe Garamond Pro Bold"/>
          <w:sz w:val="32"/>
          <w:szCs w:val="32"/>
        </w:rPr>
        <w:t>.</w:t>
      </w:r>
      <w:r w:rsidRPr="000D12EE">
        <w:rPr>
          <w:rFonts w:ascii="Adobe Garamond Pro Bold" w:hAnsi="Adobe Garamond Pro Bold"/>
          <w:sz w:val="32"/>
          <w:szCs w:val="32"/>
        </w:rPr>
        <w:t xml:space="preserve"> </w:t>
      </w:r>
      <w:r w:rsidR="00D6539D" w:rsidRPr="000D12EE">
        <w:rPr>
          <w:rFonts w:ascii="Adobe Garamond Pro Bold" w:hAnsi="Adobe Garamond Pro Bold"/>
          <w:sz w:val="32"/>
          <w:szCs w:val="32"/>
        </w:rPr>
        <w:t>2012</w:t>
      </w:r>
    </w:p>
    <w:p w:rsidR="009941E4" w:rsidRPr="000D12EE" w:rsidRDefault="000D12EE" w:rsidP="000D12EE">
      <w:pPr>
        <w:tabs>
          <w:tab w:val="left" w:pos="2685"/>
        </w:tabs>
        <w:jc w:val="center"/>
        <w:rPr>
          <w:rFonts w:ascii="Adobe Garamond Pro Bold" w:hAnsi="Adobe Garamond Pro Bold"/>
          <w:sz w:val="32"/>
          <w:szCs w:val="32"/>
        </w:rPr>
      </w:pPr>
      <w:r w:rsidRPr="000D12EE">
        <w:rPr>
          <w:rFonts w:ascii="Adobe Garamond Pro Bold" w:hAnsi="Adobe Garamond Pro Bold"/>
          <w:sz w:val="32"/>
          <w:szCs w:val="32"/>
        </w:rPr>
        <w:t xml:space="preserve">Ponúka </w:t>
      </w:r>
      <w:r w:rsidR="009941E4" w:rsidRPr="000D12EE">
        <w:rPr>
          <w:rFonts w:ascii="Adobe Garamond Pro Bold" w:hAnsi="Adobe Garamond Pro Bold"/>
          <w:sz w:val="32"/>
          <w:szCs w:val="32"/>
        </w:rPr>
        <w:t>dve až tri hodiny (120-180 min.) dva alebo tri krát do týždňa (po dohode aj v nedeľu).</w:t>
      </w:r>
    </w:p>
    <w:p w:rsidR="009941E4" w:rsidRPr="000D12EE" w:rsidRDefault="009941E4" w:rsidP="000D12EE">
      <w:pPr>
        <w:tabs>
          <w:tab w:val="left" w:pos="2685"/>
        </w:tabs>
        <w:jc w:val="center"/>
        <w:rPr>
          <w:rFonts w:ascii="Adobe Garamond Pro Bold" w:hAnsi="Adobe Garamond Pro Bold"/>
          <w:sz w:val="32"/>
          <w:szCs w:val="32"/>
        </w:rPr>
      </w:pPr>
      <w:r w:rsidRPr="000D12EE">
        <w:rPr>
          <w:rFonts w:ascii="Adobe Garamond Pro Bold" w:hAnsi="Adobe Garamond Pro Bold"/>
          <w:sz w:val="32"/>
          <w:szCs w:val="32"/>
        </w:rPr>
        <w:t>Kurz bude obsahovať základne zložky herectva ako sú: pantomíma, reč tela, reč, pohybová</w:t>
      </w:r>
      <w:r w:rsidR="000D12EE" w:rsidRPr="000D12EE">
        <w:rPr>
          <w:rFonts w:ascii="Adobe Garamond Pro Bold" w:hAnsi="Adobe Garamond Pro Bold"/>
          <w:sz w:val="32"/>
          <w:szCs w:val="32"/>
        </w:rPr>
        <w:t xml:space="preserve"> zložka, h</w:t>
      </w:r>
      <w:r w:rsidRPr="000D12EE">
        <w:rPr>
          <w:rFonts w:ascii="Adobe Garamond Pro Bold" w:hAnsi="Adobe Garamond Pro Bold"/>
          <w:sz w:val="32"/>
          <w:szCs w:val="32"/>
        </w:rPr>
        <w:t>erecké hry a improvizácie.</w:t>
      </w:r>
    </w:p>
    <w:p w:rsidR="009941E4" w:rsidRPr="000D12EE" w:rsidRDefault="000D12EE" w:rsidP="000D12EE">
      <w:pPr>
        <w:tabs>
          <w:tab w:val="left" w:pos="2685"/>
        </w:tabs>
        <w:jc w:val="center"/>
        <w:rPr>
          <w:rFonts w:ascii="Adobe Garamond Pro Bold" w:hAnsi="Adobe Garamond Pro Bold"/>
          <w:sz w:val="32"/>
          <w:szCs w:val="32"/>
        </w:rPr>
      </w:pPr>
      <w:r w:rsidRPr="000D12EE">
        <w:rPr>
          <w:rFonts w:ascii="Adobe Garamond Pro Bold" w:hAnsi="Adobe Garamond Pro Bold"/>
          <w:sz w:val="32"/>
          <w:szCs w:val="32"/>
        </w:rPr>
        <w:t xml:space="preserve">Koniec kurzu zavŕši </w:t>
      </w:r>
      <w:r w:rsidR="009941E4" w:rsidRPr="000D12EE">
        <w:rPr>
          <w:rFonts w:ascii="Adobe Garamond Pro Bold" w:hAnsi="Adobe Garamond Pro Bold"/>
          <w:sz w:val="32"/>
          <w:szCs w:val="32"/>
        </w:rPr>
        <w:t>malým divadelným predstavením pre rodičov a verejnosť.</w:t>
      </w:r>
      <w:r w:rsidRPr="000D12EE">
        <w:rPr>
          <w:rFonts w:ascii="Adobe Garamond Pro Bold" w:hAnsi="Adobe Garamond Pro Bold"/>
          <w:noProof/>
          <w:sz w:val="32"/>
          <w:szCs w:val="32"/>
          <w:lang w:eastAsia="sk-SK"/>
        </w:rPr>
        <w:t xml:space="preserve"> </w:t>
      </w:r>
    </w:p>
    <w:p w:rsidR="00D6539D" w:rsidRPr="000D12EE" w:rsidRDefault="00D6539D" w:rsidP="000D12EE">
      <w:pPr>
        <w:tabs>
          <w:tab w:val="left" w:pos="2685"/>
        </w:tabs>
        <w:jc w:val="center"/>
        <w:rPr>
          <w:rFonts w:ascii="Adobe Garamond Pro Bold" w:hAnsi="Adobe Garamond Pro Bold"/>
          <w:sz w:val="32"/>
          <w:szCs w:val="32"/>
        </w:rPr>
      </w:pPr>
      <w:r w:rsidRPr="000D12EE">
        <w:rPr>
          <w:rFonts w:ascii="Adobe Garamond Pro Bold" w:hAnsi="Adobe Garamond Pro Bold"/>
          <w:sz w:val="32"/>
          <w:szCs w:val="32"/>
        </w:rPr>
        <w:t>Poplat</w:t>
      </w:r>
      <w:r w:rsidR="007C3E5E" w:rsidRPr="000D12EE">
        <w:rPr>
          <w:rFonts w:ascii="Adobe Garamond Pro Bold" w:hAnsi="Adobe Garamond Pro Bold"/>
          <w:sz w:val="32"/>
          <w:szCs w:val="32"/>
        </w:rPr>
        <w:t>ok za kurz: 50</w:t>
      </w:r>
      <w:r w:rsidR="009941E4" w:rsidRPr="000D12EE">
        <w:rPr>
          <w:rFonts w:ascii="Adobe Garamond Pro Bold" w:hAnsi="Adobe Garamond Pro Bold"/>
          <w:sz w:val="32"/>
          <w:szCs w:val="32"/>
        </w:rPr>
        <w:t xml:space="preserve"> eur z</w:t>
      </w:r>
      <w:r w:rsidR="007C3E5E" w:rsidRPr="000D12EE">
        <w:rPr>
          <w:rFonts w:ascii="Adobe Garamond Pro Bold" w:hAnsi="Adobe Garamond Pro Bold"/>
          <w:sz w:val="32"/>
          <w:szCs w:val="32"/>
        </w:rPr>
        <w:t>a celý kurz vrátane potrebných textov na tvorbu.</w:t>
      </w:r>
    </w:p>
    <w:p w:rsidR="00D6539D" w:rsidRPr="000D12EE" w:rsidRDefault="000D12EE" w:rsidP="000D12EE">
      <w:pPr>
        <w:tabs>
          <w:tab w:val="left" w:pos="2685"/>
        </w:tabs>
        <w:jc w:val="center"/>
        <w:rPr>
          <w:rFonts w:ascii="Adobe Garamond Pro Bold" w:hAnsi="Adobe Garamond Pro Bold"/>
          <w:sz w:val="32"/>
          <w:szCs w:val="32"/>
        </w:rPr>
      </w:pPr>
      <w:r w:rsidRPr="000D12EE">
        <w:rPr>
          <w:rFonts w:ascii="Adobe Garamond Pro Bold" w:hAnsi="Adobe Garamond Pro Bold"/>
          <w:sz w:val="32"/>
          <w:szCs w:val="32"/>
        </w:rPr>
        <w:t xml:space="preserve">Záujemcovia sa môžu nahlásiť v budove obecného úradu do 10. júla alebo na kultura@liptovskateplicka.sk. </w:t>
      </w:r>
    </w:p>
    <w:sectPr w:rsidR="00D6539D" w:rsidRPr="000D12EE" w:rsidSect="000D1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7B"/>
    <w:rsid w:val="000D12EE"/>
    <w:rsid w:val="002541AE"/>
    <w:rsid w:val="0048487D"/>
    <w:rsid w:val="007C3E5E"/>
    <w:rsid w:val="009941E4"/>
    <w:rsid w:val="00AD5F7B"/>
    <w:rsid w:val="00D6539D"/>
    <w:rsid w:val="00EC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Alžbetkinová</dc:creator>
  <cp:lastModifiedBy>Edita Bričová</cp:lastModifiedBy>
  <cp:revision>2</cp:revision>
  <dcterms:created xsi:type="dcterms:W3CDTF">2015-05-28T12:08:00Z</dcterms:created>
  <dcterms:modified xsi:type="dcterms:W3CDTF">2015-05-28T12:08:00Z</dcterms:modified>
</cp:coreProperties>
</file>